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D6" w:rsidRDefault="00E433D6" w:rsidP="00E433D6">
      <w:pPr>
        <w:pStyle w:val="Title"/>
        <w:rPr>
          <w:rFonts w:ascii="Calibri" w:eastAsia="Arial Unicode MS" w:hAnsi="Calibri"/>
          <w:b/>
          <w:bCs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57325" cy="781050"/>
            <wp:effectExtent l="0" t="0" r="9525" b="0"/>
            <wp:wrapSquare wrapText="bothSides"/>
            <wp:docPr id="1" name="Picture 1" descr="Saraje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aje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D6" w:rsidRDefault="00E433D6" w:rsidP="00E433D6">
      <w:pPr>
        <w:pStyle w:val="Title"/>
        <w:rPr>
          <w:rFonts w:ascii="Calibri" w:eastAsia="Arial Unicode MS" w:hAnsi="Calibri"/>
          <w:b/>
          <w:bCs/>
          <w:lang w:val="en-GB"/>
        </w:rPr>
      </w:pPr>
    </w:p>
    <w:p w:rsidR="00E433D6" w:rsidRDefault="00E433D6" w:rsidP="00E433D6">
      <w:pPr>
        <w:pStyle w:val="Title"/>
        <w:rPr>
          <w:rFonts w:ascii="Calibri" w:eastAsia="Arial Unicode MS" w:hAnsi="Calibri"/>
          <w:b/>
          <w:bCs/>
          <w:lang w:val="en-GB"/>
        </w:rPr>
      </w:pPr>
    </w:p>
    <w:p w:rsidR="00E433D6" w:rsidRDefault="00E433D6" w:rsidP="00E433D6">
      <w:pPr>
        <w:pStyle w:val="Title"/>
        <w:rPr>
          <w:rFonts w:ascii="Calibri" w:eastAsia="Arial Unicode MS" w:hAnsi="Calibri"/>
          <w:b/>
          <w:bCs/>
          <w:lang w:val="en-GB"/>
        </w:rPr>
      </w:pP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 xml:space="preserve">THE THIRTEENTH INTERNATIONAL CONFERENCE </w:t>
      </w: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 xml:space="preserve">UNITY AND PLURALITY IN EUROPE </w:t>
      </w: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>(ICUPE)</w:t>
      </w:r>
    </w:p>
    <w:p w:rsidR="00E433D6" w:rsidRPr="00D76880" w:rsidRDefault="00E433D6" w:rsidP="00E433D6">
      <w:pPr>
        <w:pStyle w:val="Title"/>
        <w:rPr>
          <w:rFonts w:ascii="Calibri" w:eastAsia="Arial Unicode MS" w:hAnsi="Calibri"/>
          <w:bCs/>
          <w:sz w:val="28"/>
          <w:szCs w:val="28"/>
          <w:lang w:val="en-GB"/>
        </w:rPr>
      </w:pP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>From 29</w:t>
      </w:r>
      <w:r w:rsidRPr="00D76880">
        <w:rPr>
          <w:rFonts w:ascii="Calibri" w:eastAsia="Arial Unicode MS" w:hAnsi="Calibri"/>
          <w:b/>
          <w:bCs/>
          <w:sz w:val="28"/>
          <w:szCs w:val="28"/>
          <w:vertAlign w:val="superscript"/>
          <w:lang w:val="en-GB"/>
        </w:rPr>
        <w:t>th</w:t>
      </w: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 xml:space="preserve"> to 31</w:t>
      </w:r>
      <w:r w:rsidRPr="00D76880">
        <w:rPr>
          <w:rFonts w:ascii="Calibri" w:eastAsia="Arial Unicode MS" w:hAnsi="Calibri"/>
          <w:b/>
          <w:bCs/>
          <w:sz w:val="28"/>
          <w:szCs w:val="28"/>
          <w:vertAlign w:val="superscript"/>
          <w:lang w:val="en-GB"/>
        </w:rPr>
        <w:t>st</w:t>
      </w:r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 xml:space="preserve"> July 2018</w:t>
      </w:r>
    </w:p>
    <w:p w:rsidR="00E433D6" w:rsidRPr="00D76880" w:rsidRDefault="00E433D6" w:rsidP="00E433D6">
      <w:pPr>
        <w:pStyle w:val="Title"/>
        <w:rPr>
          <w:rFonts w:ascii="Calibri" w:eastAsia="Arial Unicode MS" w:hAnsi="Calibri"/>
          <w:b/>
          <w:bCs/>
          <w:sz w:val="28"/>
          <w:szCs w:val="28"/>
          <w:lang w:val="en-GB"/>
        </w:rPr>
      </w:pPr>
      <w:proofErr w:type="spellStart"/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>Mostar</w:t>
      </w:r>
      <w:proofErr w:type="spellEnd"/>
      <w:r w:rsidRPr="00D76880">
        <w:rPr>
          <w:rFonts w:ascii="Calibri" w:eastAsia="Arial Unicode MS" w:hAnsi="Calibri"/>
          <w:b/>
          <w:bCs/>
          <w:sz w:val="28"/>
          <w:szCs w:val="28"/>
          <w:lang w:val="en-GB"/>
        </w:rPr>
        <w:t>, Bosnia and Herzegovina</w:t>
      </w:r>
    </w:p>
    <w:p w:rsidR="00E433D6" w:rsidRPr="00D76880" w:rsidRDefault="00E433D6" w:rsidP="00E433D6">
      <w:pPr>
        <w:pStyle w:val="Heading1"/>
        <w:jc w:val="center"/>
        <w:rPr>
          <w:rFonts w:ascii="Calibri" w:hAnsi="Calibri" w:cs="Times New Roman"/>
          <w:sz w:val="28"/>
          <w:szCs w:val="28"/>
          <w:lang w:val="en-GB"/>
        </w:rPr>
      </w:pPr>
    </w:p>
    <w:p w:rsidR="00E433D6" w:rsidRPr="00D76880" w:rsidRDefault="00E433D6" w:rsidP="00E433D6">
      <w:pPr>
        <w:pStyle w:val="Heading1"/>
        <w:jc w:val="center"/>
        <w:rPr>
          <w:rFonts w:ascii="Calibri" w:hAnsi="Calibri" w:cs="Times New Roman"/>
          <w:sz w:val="28"/>
          <w:szCs w:val="28"/>
          <w:lang w:val="en-GB"/>
        </w:rPr>
      </w:pPr>
      <w:r w:rsidRPr="00D76880">
        <w:rPr>
          <w:rFonts w:ascii="Calibri" w:hAnsi="Calibri" w:cs="Times New Roman"/>
          <w:sz w:val="28"/>
          <w:szCs w:val="28"/>
          <w:lang w:val="en-GB"/>
        </w:rPr>
        <w:t>REGISTRATION FORM</w:t>
      </w:r>
    </w:p>
    <w:p w:rsidR="00E433D6" w:rsidRDefault="00E433D6" w:rsidP="00E433D6">
      <w:pPr>
        <w:jc w:val="both"/>
        <w:rPr>
          <w:rFonts w:ascii="Calibri" w:eastAsia="Arial Unicode MS" w:hAnsi="Calibri"/>
          <w:b/>
          <w:bCs/>
        </w:rPr>
      </w:pPr>
    </w:p>
    <w:p w:rsidR="00E433D6" w:rsidRDefault="00E433D6" w:rsidP="00E433D6">
      <w:pPr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Name: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Nationality: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Gender: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Date and Place of Birth: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Address: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Electronic (email):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Telephone Number: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Educational Background: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Institutional Affiliation and Address: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Language Skills: </w:t>
      </w:r>
    </w:p>
    <w:p w:rsidR="00E433D6" w:rsidRDefault="00E433D6" w:rsidP="00E433D6">
      <w:pPr>
        <w:numPr>
          <w:ilvl w:val="0"/>
          <w:numId w:val="1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Participation status:</w:t>
      </w:r>
    </w:p>
    <w:p w:rsidR="006736C8" w:rsidRPr="006736C8" w:rsidRDefault="006736C8" w:rsidP="006736C8">
      <w:pPr>
        <w:tabs>
          <w:tab w:val="num" w:pos="1080"/>
        </w:tabs>
        <w:spacing w:line="360" w:lineRule="auto"/>
        <w:ind w:left="644"/>
        <w:jc w:val="both"/>
        <w:rPr>
          <w:rFonts w:ascii="Calibri" w:eastAsia="Arial Unicode MS" w:hAnsi="Calibri"/>
        </w:rPr>
      </w:pPr>
      <w:r w:rsidRPr="006736C8">
        <w:rPr>
          <w:rFonts w:ascii="Calibri" w:eastAsia="Arial Unicode MS" w:hAnsi="Calibri"/>
        </w:rPr>
        <w:t>(Please emphasize your participation status)</w:t>
      </w:r>
    </w:p>
    <w:p w:rsidR="006736C8" w:rsidRPr="006736C8" w:rsidRDefault="006736C8" w:rsidP="006736C8">
      <w:pPr>
        <w:pStyle w:val="ListParagraph"/>
        <w:numPr>
          <w:ilvl w:val="0"/>
          <w:numId w:val="2"/>
        </w:numPr>
        <w:tabs>
          <w:tab w:val="num" w:pos="1080"/>
        </w:tabs>
        <w:spacing w:line="36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lecturer</w:t>
      </w:r>
    </w:p>
    <w:p w:rsidR="00E433D6" w:rsidRPr="006736C8" w:rsidRDefault="00E433D6" w:rsidP="00E433D6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eastAsia="Arial Unicode MS" w:hAnsi="Calibri"/>
        </w:rPr>
        <w:t>observer</w:t>
      </w:r>
    </w:p>
    <w:p w:rsidR="006736C8" w:rsidRDefault="006736C8" w:rsidP="006736C8">
      <w:pPr>
        <w:spacing w:line="360" w:lineRule="auto"/>
        <w:ind w:left="1004"/>
        <w:jc w:val="both"/>
        <w:rPr>
          <w:rFonts w:ascii="Calibri" w:hAnsi="Calibri"/>
        </w:rPr>
      </w:pPr>
    </w:p>
    <w:p w:rsidR="00D76880" w:rsidRDefault="00D76880" w:rsidP="006736C8">
      <w:pPr>
        <w:spacing w:line="360" w:lineRule="auto"/>
        <w:ind w:left="1004"/>
        <w:jc w:val="both"/>
        <w:rPr>
          <w:rFonts w:ascii="Calibri" w:hAnsi="Calibri"/>
        </w:rPr>
      </w:pPr>
      <w:bookmarkStart w:id="0" w:name="_GoBack"/>
      <w:bookmarkEnd w:id="0"/>
    </w:p>
    <w:p w:rsidR="00D76880" w:rsidRPr="006736C8" w:rsidRDefault="00D76880" w:rsidP="006736C8">
      <w:pPr>
        <w:spacing w:line="360" w:lineRule="auto"/>
        <w:ind w:left="1004"/>
        <w:jc w:val="both"/>
        <w:rPr>
          <w:rFonts w:ascii="Calibri" w:hAnsi="Calibri"/>
        </w:rPr>
      </w:pPr>
    </w:p>
    <w:p w:rsidR="00E433D6" w:rsidRPr="00D76880" w:rsidRDefault="00E433D6" w:rsidP="00E433D6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D76880">
        <w:rPr>
          <w:rFonts w:asciiTheme="minorHAnsi" w:hAnsiTheme="minorHAnsi"/>
          <w:sz w:val="20"/>
          <w:szCs w:val="20"/>
        </w:rPr>
        <w:t xml:space="preserve">Applications should be tendered to </w:t>
      </w:r>
      <w:hyperlink r:id="rId7" w:history="1">
        <w:r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t>if</w:t>
        </w:r>
        <w:r w:rsidR="006736C8"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softHyphen/>
        </w:r>
        <w:r w:rsidR="006736C8"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softHyphen/>
        </w:r>
        <w:r w:rsidR="006736C8"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softHyphen/>
          <w:t>_</w:t>
        </w:r>
        <w:r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t>bosna@bih.net.ba</w:t>
        </w:r>
      </w:hyperlink>
      <w:r w:rsidRPr="00D76880">
        <w:rPr>
          <w:rFonts w:asciiTheme="minorHAnsi" w:hAnsiTheme="minorHAnsi"/>
          <w:sz w:val="20"/>
          <w:szCs w:val="20"/>
        </w:rPr>
        <w:t xml:space="preserve"> </w:t>
      </w:r>
      <w:r w:rsidR="006736C8" w:rsidRPr="00D76880">
        <w:rPr>
          <w:rFonts w:asciiTheme="minorHAnsi" w:hAnsiTheme="minorHAnsi"/>
          <w:sz w:val="20"/>
          <w:szCs w:val="20"/>
        </w:rPr>
        <w:t xml:space="preserve">or </w:t>
      </w:r>
      <w:hyperlink r:id="rId8" w:history="1">
        <w:r w:rsidR="006736C8" w:rsidRPr="00D76880">
          <w:rPr>
            <w:rStyle w:val="Hyperlink"/>
            <w:rFonts w:asciiTheme="minorHAnsi" w:hAnsiTheme="minorHAnsi"/>
            <w:sz w:val="20"/>
            <w:szCs w:val="20"/>
            <w:u w:val="none"/>
          </w:rPr>
          <w:t>office@forumbosna.org</w:t>
        </w:r>
      </w:hyperlink>
      <w:r w:rsidR="006736C8" w:rsidRPr="00D76880">
        <w:rPr>
          <w:rFonts w:asciiTheme="minorHAnsi" w:hAnsiTheme="minorHAnsi"/>
          <w:sz w:val="20"/>
          <w:szCs w:val="20"/>
        </w:rPr>
        <w:t xml:space="preserve"> </w:t>
      </w:r>
      <w:r w:rsidRPr="00D76880">
        <w:rPr>
          <w:rFonts w:asciiTheme="minorHAnsi" w:eastAsia="Arial Unicode MS" w:hAnsiTheme="minorHAnsi"/>
          <w:sz w:val="20"/>
          <w:szCs w:val="20"/>
          <w:lang w:val="en-GB"/>
        </w:rPr>
        <w:t>by</w:t>
      </w:r>
      <w:r w:rsidRPr="00D76880">
        <w:rPr>
          <w:rFonts w:asciiTheme="minorHAnsi" w:eastAsia="Arial Unicode MS" w:hAnsiTheme="minorHAnsi"/>
          <w:sz w:val="20"/>
          <w:szCs w:val="20"/>
        </w:rPr>
        <w:t xml:space="preserve"> July 15</w:t>
      </w:r>
      <w:r w:rsidRPr="00D76880">
        <w:rPr>
          <w:rFonts w:asciiTheme="minorHAnsi" w:eastAsia="Arial Unicode MS" w:hAnsiTheme="minorHAnsi"/>
          <w:sz w:val="20"/>
          <w:szCs w:val="20"/>
          <w:vertAlign w:val="superscript"/>
        </w:rPr>
        <w:t>th</w:t>
      </w:r>
      <w:r w:rsidR="006736C8" w:rsidRPr="00D76880">
        <w:rPr>
          <w:rFonts w:asciiTheme="minorHAnsi" w:eastAsia="Arial Unicode MS" w:hAnsiTheme="minorHAnsi"/>
          <w:sz w:val="20"/>
          <w:szCs w:val="20"/>
        </w:rPr>
        <w:t xml:space="preserve"> 2018</w:t>
      </w:r>
      <w:r w:rsidRPr="00D76880">
        <w:rPr>
          <w:rFonts w:asciiTheme="minorHAnsi" w:eastAsia="Arial Unicode MS" w:hAnsiTheme="minorHAnsi"/>
          <w:sz w:val="20"/>
          <w:szCs w:val="20"/>
        </w:rPr>
        <w:t xml:space="preserve"> at the latest</w:t>
      </w:r>
      <w:r w:rsidRPr="00D76880">
        <w:rPr>
          <w:rFonts w:asciiTheme="minorHAnsi" w:hAnsiTheme="minorHAnsi"/>
          <w:sz w:val="20"/>
          <w:szCs w:val="20"/>
        </w:rPr>
        <w:t>. All applicants will be informed of any decisions by the IFB Organizational Board by June 30</w:t>
      </w:r>
      <w:r w:rsidRPr="00D76880">
        <w:rPr>
          <w:rFonts w:asciiTheme="minorHAnsi" w:hAnsiTheme="minorHAnsi"/>
          <w:sz w:val="20"/>
          <w:szCs w:val="20"/>
          <w:vertAlign w:val="superscript"/>
        </w:rPr>
        <w:t>th</w:t>
      </w:r>
      <w:r w:rsidRPr="00D76880">
        <w:rPr>
          <w:rFonts w:asciiTheme="minorHAnsi" w:hAnsiTheme="minorHAnsi"/>
          <w:sz w:val="20"/>
          <w:szCs w:val="20"/>
        </w:rPr>
        <w:t xml:space="preserve"> </w:t>
      </w:r>
      <w:r w:rsidR="006736C8" w:rsidRPr="00D76880">
        <w:rPr>
          <w:rFonts w:asciiTheme="minorHAnsi" w:hAnsiTheme="minorHAnsi"/>
          <w:sz w:val="20"/>
          <w:szCs w:val="20"/>
        </w:rPr>
        <w:t>2018</w:t>
      </w:r>
      <w:r w:rsidRPr="00D76880">
        <w:rPr>
          <w:rFonts w:asciiTheme="minorHAnsi" w:hAnsiTheme="minorHAnsi"/>
          <w:sz w:val="20"/>
          <w:szCs w:val="20"/>
        </w:rPr>
        <w:t>. Participants will be selected by means of a public call. Participation fee is</w:t>
      </w:r>
      <w:r w:rsidR="006736C8" w:rsidRPr="00D76880">
        <w:rPr>
          <w:rFonts w:asciiTheme="minorHAnsi" w:hAnsiTheme="minorHAnsi"/>
          <w:sz w:val="20"/>
          <w:szCs w:val="20"/>
        </w:rPr>
        <w:t xml:space="preserve"> 200</w:t>
      </w:r>
      <w:r w:rsidRPr="00D76880">
        <w:rPr>
          <w:rFonts w:asciiTheme="minorHAnsi" w:hAnsiTheme="minorHAnsi"/>
          <w:sz w:val="20"/>
          <w:szCs w:val="20"/>
        </w:rPr>
        <w:t xml:space="preserve"> EUR. It includes accommodation, food, materials and informal activities.</w:t>
      </w:r>
    </w:p>
    <w:p w:rsidR="002160FD" w:rsidRDefault="002160FD"/>
    <w:sectPr w:rsidR="0021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D26"/>
    <w:multiLevelType w:val="hybridMultilevel"/>
    <w:tmpl w:val="18420C30"/>
    <w:lvl w:ilvl="0" w:tplc="E9F60AE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7F13510F"/>
    <w:multiLevelType w:val="hybridMultilevel"/>
    <w:tmpl w:val="328A602C"/>
    <w:lvl w:ilvl="0" w:tplc="146020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6"/>
    <w:rsid w:val="002160FD"/>
    <w:rsid w:val="006736C8"/>
    <w:rsid w:val="00D76880"/>
    <w:rsid w:val="00E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3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3D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unhideWhenUsed/>
    <w:rsid w:val="00E433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33D6"/>
    <w:pPr>
      <w:jc w:val="center"/>
    </w:pPr>
    <w:rPr>
      <w:lang w:val="hr-HR"/>
    </w:rPr>
  </w:style>
  <w:style w:type="character" w:customStyle="1" w:styleId="TitleChar">
    <w:name w:val="Title Char"/>
    <w:basedOn w:val="DefaultParagraphFont"/>
    <w:link w:val="Title"/>
    <w:rsid w:val="00E433D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7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3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3D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unhideWhenUsed/>
    <w:rsid w:val="00E433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33D6"/>
    <w:pPr>
      <w:jc w:val="center"/>
    </w:pPr>
    <w:rPr>
      <w:lang w:val="hr-HR"/>
    </w:rPr>
  </w:style>
  <w:style w:type="character" w:customStyle="1" w:styleId="TitleChar">
    <w:name w:val="Title Char"/>
    <w:basedOn w:val="DefaultParagraphFont"/>
    <w:link w:val="Title"/>
    <w:rsid w:val="00E433D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orumbosn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fbosna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2018-03-06T09:16:00Z</dcterms:created>
  <dcterms:modified xsi:type="dcterms:W3CDTF">2018-03-06T09:57:00Z</dcterms:modified>
</cp:coreProperties>
</file>